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№1-8-2806/2024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при секретаре судебного заседания Аширбакиевой Е.Е.,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подсудимого Домницак В.Н.,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защитника подсудимого – Чепелкиной О.В., представившей удостоверение от 17.08.2006 №715 и ордер от 05.02.2024 №1534,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уголовного дела №1-8-2806/2024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Пасанецкого Сергея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уголовной ответственности в порядке частного обвинения в отношении:</w:t>
      </w:r>
    </w:p>
    <w:p>
      <w:pPr>
        <w:spacing w:before="0" w:after="0"/>
        <w:ind w:left="113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Домницак Виктора Николаевича,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обвиняемого в совершении преступления, предусмотренного ч. 1 ст. 115 Уголовного кодекса Российской Федерации,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Домницак В.Н. обвиняется Пасанецким С.О. в совершении преступления, предусмотренного ч. 1 ст. 115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адвокатом Чепелкиной О.В. заявлено ходатайство о прекращении настоящего уголовного дела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неоднократной </w:t>
      </w:r>
      <w:r>
        <w:rPr>
          <w:rFonts w:ascii="Times New Roman" w:eastAsia="Times New Roman" w:hAnsi="Times New Roman" w:cs="Times New Roman"/>
          <w:sz w:val="26"/>
          <w:szCs w:val="26"/>
        </w:rPr>
        <w:t>неявкой в судебное заседание частного обвинителя Пасанецкого С.О</w:t>
      </w:r>
      <w:r>
        <w:rPr>
          <w:rFonts w:ascii="Times New Roman" w:eastAsia="Times New Roman" w:hAnsi="Times New Roman" w:cs="Times New Roman"/>
          <w:sz w:val="26"/>
          <w:szCs w:val="26"/>
        </w:rPr>
        <w:t>. без уважительных причин.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Подсудимый Домницак В.Н. также поддержал ходатайство адвоката Чепелкиной О.В.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>Пасанецкий С.О. в судебное заседание не явился, о месте, дате и времени судебного заседания извещен надлежащим образом, об отложении слушания дела не просил, о причинах неявки не уведомил.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Адвокат Микрюков Г.Е., действующий в интересах Пасанецкого С.О., до начала судебного заседания представил в канцелярию судебного участка ходатайство о переносе рассмотрения уголовного дела на другую дату в связи с участием в другом судебном заседании.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полагает, возможным рассмотреть ходатайство адвоката Чепелкиной О.В. о прекращении уголовного дела при данной явке лиц.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Установлено, что настоящее уголовное дело возбуждено на основании заявления частного обвинителя - потерпевшего Пасанецкого С.О.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22 УПК РФ предусмотрено право потерпевшего выдвигать и поддерживать обвинение по уголовным делам частного обвинения в порядке, установленном Уголовно-процессуальным кодексом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1 ст. 246 УПК РФ участие в судебном разбирательстве обвинителя обязательно.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3 ст. 246 УПК РФ по уголовным делам частного обвинения обвинение в судебном разбирательстве поддерживает потерпевший.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2 ст. 43 УПК РФ частный обвинитель (потерпевший) наделяется правами, предусмотренными ч. 4, 5, 6 ст. 246 УПК РФ, по поддержанию частного обвинения в судебном заседании. Согласно ч. 3 ст. 249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п. 5 ч. 1 ст. 24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5 ч. 1 ст. 24 УПК РФ уголовное дело не может быть возбуждено, а возбужденное уголовное дело подлежит прекращению в случае неявки частного обвинителя в судебное заседание без уважительных причин.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Указанный пор</w:t>
      </w:r>
      <w:r>
        <w:rPr>
          <w:rFonts w:ascii="Times New Roman" w:eastAsia="Times New Roman" w:hAnsi="Times New Roman" w:cs="Times New Roman"/>
          <w:sz w:val="26"/>
          <w:szCs w:val="26"/>
        </w:rPr>
        <w:t>ядок предполагает возложение на лицо, пострадавшее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насилия, бремени доказывания события и других обстоятельств преступления, а также наделение его правом и обязанностью самостоятельно поддерживать обвинение в суде (статья 43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УПК РФ), при этом неявка данного липа без уважительной причины в суд влечет прекращение уголовного дела </w:t>
      </w:r>
      <w:r>
        <w:rPr>
          <w:rFonts w:ascii="Times New Roman" w:eastAsia="Times New Roman" w:hAnsi="Times New Roman" w:cs="Times New Roman"/>
          <w:sz w:val="26"/>
          <w:szCs w:val="26"/>
        </w:rPr>
        <w:t>по основанию, предусмотренному пунктом 5 части первой статьи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(часть 3 статьи 249 УПК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Пасанецкий С.О.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времени, дате и месте судебных заседаний, назначенных на </w:t>
      </w:r>
      <w:r>
        <w:rPr>
          <w:rFonts w:ascii="Times New Roman" w:eastAsia="Times New Roman" w:hAnsi="Times New Roman" w:cs="Times New Roman"/>
          <w:sz w:val="26"/>
          <w:szCs w:val="26"/>
        </w:rPr>
        <w:t>20.02.2024, 28.02.2024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извещен надлежащим образом, однако не явился. Каких-либо ходатайств об отложении судебного заседания с приложением доказательств уважительности причин неявки, не представил.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12.02.2024 Пасанецким С.О. направлено ходатайство об отложении судебного заседания, назначенного на 13.02.2024, в связи с тем, что он проживает в Республике Крым и не успевает добраться до города Сургута.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Вопрос об участии в судебном заседании посредством ВКС-связи несколько раз разрешался судом, в удовлетворении указанных ходатайств отказано в связи с отсутствием технической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>, о чем извещен частный обвинитель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</w:t>
      </w:r>
      <w:r>
        <w:rPr>
          <w:rFonts w:ascii="Times New Roman" w:eastAsia="Times New Roman" w:hAnsi="Times New Roman" w:cs="Times New Roman"/>
          <w:sz w:val="26"/>
          <w:szCs w:val="26"/>
        </w:rPr>
        <w:t>причину неявки частного обвинителя мировой судья признает неуважительной, поскольку со стороны Пасанецкого С.О. доказательств, свидетельствующих о невозможности явки, суду не предоставлено.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Заявления о рассмотрении дела в отсутствие Пасанецкого С.О. с участием его представителя в суд не поступало.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Имеющееся в материалах дела заявление </w:t>
      </w:r>
      <w:r>
        <w:rPr>
          <w:rFonts w:ascii="Times New Roman" w:eastAsia="Times New Roman" w:hAnsi="Times New Roman" w:cs="Times New Roman"/>
          <w:sz w:val="26"/>
          <w:szCs w:val="26"/>
        </w:rPr>
        <w:t>Микрюкова Г.Е.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переносе рассмотрения уголовного дела на другую дату, </w:t>
      </w:r>
      <w:r>
        <w:rPr>
          <w:rFonts w:ascii="Times New Roman" w:eastAsia="Times New Roman" w:hAnsi="Times New Roman" w:cs="Times New Roman"/>
          <w:sz w:val="26"/>
          <w:szCs w:val="26"/>
        </w:rPr>
        <w:t>суд не расценивает как доказательство уважительности причин неявки в судебн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 заседан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адвокатом не указано в каком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принимает участие. Согласно общедоступной информации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сайта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судебных заседаний, назначенных на 28.02.2024 в 14:30 с участием присяжных заседателей, в списке дел не имеется.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судебного заседания, назначенного на 28.02.2024, </w:t>
      </w:r>
      <w:r>
        <w:rPr>
          <w:rFonts w:ascii="Times New Roman" w:eastAsia="Times New Roman" w:hAnsi="Times New Roman" w:cs="Times New Roman"/>
          <w:sz w:val="26"/>
          <w:szCs w:val="26"/>
        </w:rPr>
        <w:t>определялась в судебном заседании 20.02.2024 при участии самого адвоката Микрюкова Г.Е.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 возбуждении уголовного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частного обвинения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подано 29.01.2024, </w:t>
      </w:r>
      <w:r>
        <w:rPr>
          <w:rFonts w:ascii="Times New Roman" w:eastAsia="Times New Roman" w:hAnsi="Times New Roman" w:cs="Times New Roman"/>
          <w:sz w:val="26"/>
          <w:szCs w:val="26"/>
        </w:rPr>
        <w:t>принято к производству 02.02.2024, о чем Пасанецкий С.О. был извещен. Кроме того, Пасанецкому С.О. разъяснены процессуальные права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 ст. 249 УПК РФ, о чем 06.02.2024 составлен протокол, который подписан Пасанецким С.О. и направлен в суд.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неоднократно создавались условия для обеспечения явки в судебное заседание частного обвинителя, учитывая количество проведенных заседаний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(06.02.2024, 13.02.2024, 20.02.2024, 28.02.2024)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 и общий срок нахождения уголовного дела в производстве суда (более одного месяца).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Частный обвинитель Пасанецкий С.О. будучи извещенны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месте, дате и времени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 состоял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сь </w:t>
      </w:r>
      <w:r>
        <w:rPr>
          <w:rFonts w:ascii="Times New Roman" w:eastAsia="Times New Roman" w:hAnsi="Times New Roman" w:cs="Times New Roman"/>
          <w:sz w:val="26"/>
          <w:szCs w:val="26"/>
        </w:rPr>
        <w:t>28.02.2024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иное лицо для представления своих интересов не направил.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выводу, что уголовное дело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прекращению по основанию, предусмотренному п. 5 ч. 1 ст. 24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Защиту интересов подсудимого </w:t>
      </w:r>
      <w:r>
        <w:rPr>
          <w:rFonts w:ascii="Times New Roman" w:eastAsia="Times New Roman" w:hAnsi="Times New Roman" w:cs="Times New Roman"/>
          <w:sz w:val="26"/>
          <w:szCs w:val="26"/>
        </w:rPr>
        <w:t>Домницак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 соответствии со ст.ст. 50, 51 УПК РФ 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адвокат </w:t>
      </w:r>
      <w:r>
        <w:rPr>
          <w:rFonts w:ascii="Times New Roman" w:eastAsia="Times New Roman" w:hAnsi="Times New Roman" w:cs="Times New Roman"/>
          <w:sz w:val="26"/>
          <w:szCs w:val="26"/>
        </w:rPr>
        <w:t>Чепелкина О.В.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50 УПК РФ в случае, если адвокат участвует в уголовном судопроизводстве по назначению, расходы на оплату его труда компенсируются за счет средств федерального бюджета.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131 УПК РФ суммы, выплачиваемые адвокату за оказание им юридической помощи в случае участия адвоката в уголовном судопроизводстве по назначению, являются процессуальными издержками, которые возмещаются за счет средств федерального бюджета либо средств участников уголовного судопроизводства.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Разрешая данный вопрос о процессуальных издержках, связанных с оплатой труда защитника в уголовном судопроизводстве по назначению в суде, суд, приходит к выводу, что процессуальные издержки, предусмотренные ст. 131 УПК РФ, должны быть отнесены на счет федерального бюджета.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Судом в соответствии с ч. 3 ст. 313 УПК РФ вынесено постановление о выплате вознаграждения адвокату </w:t>
      </w:r>
      <w:r>
        <w:rPr>
          <w:rFonts w:ascii="Times New Roman" w:eastAsia="Times New Roman" w:hAnsi="Times New Roman" w:cs="Times New Roman"/>
          <w:sz w:val="26"/>
          <w:szCs w:val="26"/>
        </w:rPr>
        <w:t>Чепелкиной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оказание юридической помощи.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 3 ст. 249, п. 5 ч. 1 ст. 24 УПК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головное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№1-8-2806/2024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Пасанецкого Сергея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уголовной ответственности в порядке частного обвинения </w:t>
      </w:r>
      <w:r>
        <w:rPr>
          <w:rFonts w:ascii="Times New Roman" w:eastAsia="Times New Roman" w:hAnsi="Times New Roman" w:cs="Times New Roman"/>
          <w:sz w:val="26"/>
          <w:szCs w:val="26"/>
        </w:rPr>
        <w:t>Домницак Виктора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преступления, предусмотренного ч.1 ст.115 УК РФ, прекратить по основанию, предусмотренному п. 5 ч. 1 ст. 24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Мера пресечения подсудимому </w:t>
      </w:r>
      <w:r>
        <w:rPr>
          <w:rFonts w:ascii="Times New Roman" w:eastAsia="Times New Roman" w:hAnsi="Times New Roman" w:cs="Times New Roman"/>
          <w:sz w:val="26"/>
          <w:szCs w:val="26"/>
        </w:rPr>
        <w:t>Домницак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избиралась.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Процессуальные издержки</w:t>
      </w:r>
      <w:r>
        <w:rPr>
          <w:rFonts w:ascii="Times New Roman" w:eastAsia="Times New Roman" w:hAnsi="Times New Roman" w:cs="Times New Roman"/>
          <w:sz w:val="26"/>
          <w:szCs w:val="26"/>
        </w:rPr>
        <w:t>, израсходованные на оплату вознаграждения защитнику в суде по назначению - отнести на счет федерального бюджета.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его вынесения, через мирового судью.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3">
    <w:name w:val="cat-UserDefined grp-3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